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C0" w:rsidRPr="00A57076" w:rsidRDefault="00AB53A0" w:rsidP="00A57076">
      <w:pPr>
        <w:jc w:val="center"/>
        <w:rPr>
          <w:b/>
          <w:sz w:val="32"/>
          <w:szCs w:val="28"/>
        </w:rPr>
      </w:pPr>
      <w:r w:rsidRPr="00A57076">
        <w:rPr>
          <w:b/>
          <w:sz w:val="32"/>
          <w:szCs w:val="28"/>
        </w:rPr>
        <w:t xml:space="preserve">Lịch công tác Lãnh đạo </w:t>
      </w:r>
      <w:r w:rsidR="00340E37" w:rsidRPr="00A57076">
        <w:rPr>
          <w:b/>
          <w:sz w:val="32"/>
          <w:szCs w:val="28"/>
        </w:rPr>
        <w:t xml:space="preserve">từ ngày </w:t>
      </w:r>
      <w:r w:rsidR="008C24CF">
        <w:rPr>
          <w:b/>
          <w:sz w:val="32"/>
          <w:szCs w:val="28"/>
        </w:rPr>
        <w:t>1</w:t>
      </w:r>
      <w:r w:rsidR="00B7061A">
        <w:rPr>
          <w:b/>
          <w:sz w:val="32"/>
          <w:szCs w:val="28"/>
        </w:rPr>
        <w:t>9</w:t>
      </w:r>
      <w:r w:rsidR="00340E37" w:rsidRPr="00A57076">
        <w:rPr>
          <w:b/>
          <w:sz w:val="32"/>
          <w:szCs w:val="28"/>
        </w:rPr>
        <w:t>/</w:t>
      </w:r>
      <w:r w:rsidR="00043DAF">
        <w:rPr>
          <w:b/>
          <w:sz w:val="32"/>
          <w:szCs w:val="28"/>
        </w:rPr>
        <w:t>8</w:t>
      </w:r>
      <w:r w:rsidR="00340E37" w:rsidRPr="00A57076">
        <w:rPr>
          <w:b/>
          <w:sz w:val="32"/>
          <w:szCs w:val="28"/>
        </w:rPr>
        <w:t xml:space="preserve">/2024 – </w:t>
      </w:r>
      <w:r w:rsidR="00B7061A">
        <w:rPr>
          <w:b/>
          <w:sz w:val="32"/>
          <w:szCs w:val="28"/>
        </w:rPr>
        <w:t>23</w:t>
      </w:r>
      <w:r w:rsidR="00ED75F0" w:rsidRPr="00A57076">
        <w:rPr>
          <w:b/>
          <w:sz w:val="32"/>
          <w:szCs w:val="28"/>
        </w:rPr>
        <w:t>/</w:t>
      </w:r>
      <w:r w:rsidR="000E5F4A">
        <w:rPr>
          <w:b/>
          <w:sz w:val="32"/>
          <w:szCs w:val="28"/>
        </w:rPr>
        <w:t>8</w:t>
      </w:r>
      <w:r w:rsidR="007B52B7" w:rsidRPr="00A57076">
        <w:rPr>
          <w:b/>
          <w:sz w:val="32"/>
          <w:szCs w:val="28"/>
        </w:rPr>
        <w:t>/2024</w:t>
      </w:r>
    </w:p>
    <w:p w:rsidR="00AB53A0" w:rsidRDefault="00AB53A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5871"/>
      </w:tblGrid>
      <w:tr w:rsidR="0041786D" w:rsidRPr="00A57076" w:rsidTr="006F23E9">
        <w:trPr>
          <w:trHeight w:val="827"/>
        </w:trPr>
        <w:tc>
          <w:tcPr>
            <w:tcW w:w="1368" w:type="dxa"/>
            <w:vMerge w:val="restart"/>
            <w:vAlign w:val="center"/>
          </w:tcPr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1800" w:type="dxa"/>
            <w:vAlign w:val="center"/>
          </w:tcPr>
          <w:p w:rsidR="0041786D" w:rsidRPr="00A57076" w:rsidRDefault="0041786D" w:rsidP="00043DAF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41786D" w:rsidRPr="00A57076" w:rsidRDefault="0041786D" w:rsidP="0041786D">
            <w:pPr>
              <w:rPr>
                <w:sz w:val="28"/>
                <w:szCs w:val="28"/>
              </w:rPr>
            </w:pPr>
          </w:p>
          <w:p w:rsidR="0041786D" w:rsidRDefault="00B45BAB" w:rsidP="006D24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1CC8" w:rsidRPr="00A57076">
              <w:rPr>
                <w:sz w:val="28"/>
                <w:szCs w:val="28"/>
              </w:rPr>
              <w:t>BGĐ làm việc tại cơ quan</w:t>
            </w:r>
            <w:r w:rsidR="00CB7DC0" w:rsidRPr="00A57076">
              <w:rPr>
                <w:sz w:val="28"/>
                <w:szCs w:val="28"/>
              </w:rPr>
              <w:t>;</w:t>
            </w:r>
          </w:p>
          <w:p w:rsidR="00B7061A" w:rsidRPr="00A57076" w:rsidRDefault="00B7061A" w:rsidP="00B7061A">
            <w:pPr>
              <w:jc w:val="both"/>
              <w:rPr>
                <w:sz w:val="28"/>
                <w:szCs w:val="28"/>
              </w:rPr>
            </w:pPr>
            <w:r w:rsidRPr="007470B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Đ/c Đặng Văn Tin – Phó </w:t>
            </w:r>
            <w:r w:rsidRPr="007470B3">
              <w:rPr>
                <w:sz w:val="28"/>
                <w:szCs w:val="28"/>
              </w:rPr>
              <w:t xml:space="preserve">Giám đốc Sở </w:t>
            </w:r>
            <w:r w:rsidRPr="00B7061A">
              <w:rPr>
                <w:sz w:val="28"/>
                <w:szCs w:val="28"/>
              </w:rPr>
              <w:t>Tham dự Hội nghị tổng kết năm học 2023-2024, triển khai nhiệm vụ năm học 2024-2025</w:t>
            </w:r>
            <w:r>
              <w:rPr>
                <w:sz w:val="28"/>
                <w:szCs w:val="28"/>
              </w:rPr>
              <w:t xml:space="preserve">. Tại </w:t>
            </w:r>
            <w:r w:rsidRPr="00B7061A">
              <w:rPr>
                <w:sz w:val="28"/>
                <w:szCs w:val="28"/>
              </w:rPr>
              <w:t>Hội trường UBND tỉnh</w:t>
            </w:r>
            <w:r>
              <w:rPr>
                <w:sz w:val="28"/>
                <w:szCs w:val="28"/>
              </w:rPr>
              <w:t>. Bắt đầu lúc 08h00-11h00.</w:t>
            </w:r>
          </w:p>
          <w:p w:rsidR="00ED75F0" w:rsidRPr="00A57076" w:rsidRDefault="00ED75F0" w:rsidP="00F55E17">
            <w:pPr>
              <w:jc w:val="both"/>
              <w:rPr>
                <w:sz w:val="28"/>
                <w:szCs w:val="28"/>
              </w:rPr>
            </w:pPr>
          </w:p>
        </w:tc>
      </w:tr>
      <w:tr w:rsidR="00EE16C0" w:rsidRPr="00A57076" w:rsidTr="006F23E9">
        <w:trPr>
          <w:trHeight w:val="872"/>
        </w:trPr>
        <w:tc>
          <w:tcPr>
            <w:tcW w:w="1368" w:type="dxa"/>
            <w:vMerge/>
            <w:vAlign w:val="center"/>
          </w:tcPr>
          <w:p w:rsidR="00EE16C0" w:rsidRPr="00A57076" w:rsidRDefault="00EE16C0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E16C0" w:rsidRPr="00A57076" w:rsidRDefault="00EE16C0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C94FE2" w:rsidRPr="00A57076" w:rsidRDefault="00C94FE2" w:rsidP="00CA4DE2">
            <w:pPr>
              <w:rPr>
                <w:sz w:val="28"/>
                <w:szCs w:val="28"/>
              </w:rPr>
            </w:pPr>
          </w:p>
          <w:p w:rsidR="007470B3" w:rsidRPr="00A57076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quan;</w:t>
            </w:r>
          </w:p>
          <w:p w:rsidR="007470B3" w:rsidRDefault="007470B3" w:rsidP="00F55E17">
            <w:pPr>
              <w:jc w:val="both"/>
              <w:rPr>
                <w:sz w:val="28"/>
                <w:szCs w:val="28"/>
              </w:rPr>
            </w:pPr>
          </w:p>
          <w:p w:rsidR="00EE16C0" w:rsidRPr="00A57076" w:rsidRDefault="00EE16C0" w:rsidP="007470B3">
            <w:pPr>
              <w:jc w:val="both"/>
              <w:rPr>
                <w:sz w:val="28"/>
                <w:szCs w:val="28"/>
              </w:rPr>
            </w:pPr>
          </w:p>
        </w:tc>
      </w:tr>
      <w:tr w:rsidR="00471EBB" w:rsidRPr="00A57076" w:rsidTr="006F23E9">
        <w:trPr>
          <w:trHeight w:val="945"/>
        </w:trPr>
        <w:tc>
          <w:tcPr>
            <w:tcW w:w="1368" w:type="dxa"/>
            <w:vMerge w:val="restart"/>
            <w:vAlign w:val="center"/>
          </w:tcPr>
          <w:p w:rsidR="00471EBB" w:rsidRPr="00A57076" w:rsidRDefault="00471EBB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71EBB" w:rsidRPr="00A57076" w:rsidRDefault="00471EBB" w:rsidP="006F23E9">
            <w:pPr>
              <w:jc w:val="center"/>
              <w:rPr>
                <w:b/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1800" w:type="dxa"/>
            <w:vAlign w:val="center"/>
          </w:tcPr>
          <w:p w:rsidR="006D24D3" w:rsidRPr="00A57076" w:rsidRDefault="006D24D3" w:rsidP="006F23E9">
            <w:pPr>
              <w:jc w:val="center"/>
              <w:rPr>
                <w:sz w:val="28"/>
                <w:szCs w:val="28"/>
              </w:rPr>
            </w:pPr>
          </w:p>
          <w:p w:rsidR="00471EBB" w:rsidRPr="00A57076" w:rsidRDefault="00471EBB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6F23E9" w:rsidRDefault="006F23E9" w:rsidP="006F23E9">
            <w:pPr>
              <w:jc w:val="both"/>
              <w:rPr>
                <w:sz w:val="28"/>
                <w:szCs w:val="28"/>
              </w:rPr>
            </w:pPr>
          </w:p>
          <w:p w:rsidR="007470B3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quan;</w:t>
            </w:r>
          </w:p>
          <w:p w:rsidR="007470B3" w:rsidRDefault="00B7061A" w:rsidP="008A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4CFD">
              <w:rPr>
                <w:sz w:val="28"/>
                <w:szCs w:val="28"/>
              </w:rPr>
              <w:t>Đ/c Lưu Văn Đặng- Phó Giám đốc Sở t</w:t>
            </w:r>
            <w:r w:rsidRPr="00B7061A">
              <w:rPr>
                <w:sz w:val="28"/>
                <w:szCs w:val="28"/>
              </w:rPr>
              <w:t>ham dự Hội nghị quán triệt các Chỉ thị, Kết luận của Bộ Chính trị</w:t>
            </w:r>
            <w:r w:rsidR="008A4CFD">
              <w:rPr>
                <w:sz w:val="28"/>
                <w:szCs w:val="28"/>
              </w:rPr>
              <w:t xml:space="preserve">. Tại </w:t>
            </w:r>
            <w:r w:rsidR="008A4CFD" w:rsidRPr="008A4CFD">
              <w:rPr>
                <w:sz w:val="28"/>
                <w:szCs w:val="28"/>
              </w:rPr>
              <w:t>Phòng họp số 6, VP Tỉnh uỷ</w:t>
            </w:r>
            <w:r w:rsidR="008A4CFD">
              <w:rPr>
                <w:sz w:val="28"/>
                <w:szCs w:val="28"/>
              </w:rPr>
              <w:t>. Bắt đầu lúc 8h00 – 11h30.</w:t>
            </w:r>
          </w:p>
          <w:p w:rsidR="008A4CFD" w:rsidRDefault="008A4CFD" w:rsidP="008A4CFD">
            <w:pPr>
              <w:jc w:val="both"/>
              <w:rPr>
                <w:sz w:val="28"/>
                <w:szCs w:val="28"/>
              </w:rPr>
            </w:pPr>
            <w:r w:rsidRPr="007470B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Đ/c Đặng Văn Tin – Phó </w:t>
            </w:r>
            <w:r w:rsidRPr="007470B3">
              <w:rPr>
                <w:sz w:val="28"/>
                <w:szCs w:val="28"/>
              </w:rPr>
              <w:t>Giám đốc Sở</w:t>
            </w:r>
            <w:r>
              <w:rPr>
                <w:sz w:val="28"/>
                <w:szCs w:val="28"/>
              </w:rPr>
              <w:t xml:space="preserve"> tham dự họp </w:t>
            </w:r>
            <w:r w:rsidRPr="008A4CFD">
              <w:rPr>
                <w:sz w:val="28"/>
                <w:szCs w:val="28"/>
              </w:rPr>
              <w:t>thống nhất nội dung giao nhiệm vụ thực hiện chỉ số PCI và PGI tỉnh Đắk Nông năm 2024 (Công văn thay thế Công văn số 1829 ngày 15/8/2024)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8A4CFD">
              <w:rPr>
                <w:sz w:val="28"/>
                <w:szCs w:val="28"/>
              </w:rPr>
              <w:t>Tại phòng họp tầng 2, Sở Kế hoạch và Đầu tư tỉnh</w:t>
            </w:r>
            <w:r>
              <w:rPr>
                <w:sz w:val="28"/>
                <w:szCs w:val="28"/>
              </w:rPr>
              <w:t>.</w:t>
            </w:r>
            <w:r>
              <w:t xml:space="preserve"> </w:t>
            </w:r>
            <w:r w:rsidRPr="008A4CFD">
              <w:rPr>
                <w:sz w:val="28"/>
                <w:szCs w:val="28"/>
              </w:rPr>
              <w:t>Bắt đầu lúc 8h00 – 11h30.</w:t>
            </w:r>
          </w:p>
          <w:p w:rsidR="00CB7DC0" w:rsidRPr="00A57076" w:rsidRDefault="00CB7DC0" w:rsidP="008C24CF">
            <w:pPr>
              <w:jc w:val="both"/>
              <w:rPr>
                <w:sz w:val="28"/>
                <w:szCs w:val="28"/>
              </w:rPr>
            </w:pPr>
          </w:p>
        </w:tc>
      </w:tr>
      <w:tr w:rsidR="0041786D" w:rsidRPr="00A57076" w:rsidTr="006F23E9">
        <w:trPr>
          <w:trHeight w:val="863"/>
        </w:trPr>
        <w:tc>
          <w:tcPr>
            <w:tcW w:w="1368" w:type="dxa"/>
            <w:vMerge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41786D" w:rsidRPr="00A57076" w:rsidRDefault="0041786D" w:rsidP="0041786D">
            <w:pPr>
              <w:rPr>
                <w:sz w:val="28"/>
                <w:szCs w:val="28"/>
              </w:rPr>
            </w:pPr>
          </w:p>
          <w:p w:rsidR="007470B3" w:rsidRDefault="007470B3" w:rsidP="007470B3">
            <w:pPr>
              <w:rPr>
                <w:sz w:val="28"/>
                <w:szCs w:val="28"/>
              </w:rPr>
            </w:pPr>
            <w:r w:rsidRPr="007470B3">
              <w:rPr>
                <w:sz w:val="28"/>
                <w:szCs w:val="28"/>
              </w:rPr>
              <w:t>- BGĐ làm việc tại cơ quan;</w:t>
            </w:r>
          </w:p>
          <w:p w:rsidR="007470B3" w:rsidRPr="00A57076" w:rsidRDefault="007470B3" w:rsidP="008A4CFD">
            <w:pPr>
              <w:jc w:val="both"/>
              <w:rPr>
                <w:sz w:val="28"/>
                <w:szCs w:val="28"/>
              </w:rPr>
            </w:pPr>
          </w:p>
        </w:tc>
      </w:tr>
      <w:tr w:rsidR="009458EE" w:rsidRPr="00A57076" w:rsidTr="006F23E9">
        <w:trPr>
          <w:trHeight w:val="665"/>
        </w:trPr>
        <w:tc>
          <w:tcPr>
            <w:tcW w:w="1368" w:type="dxa"/>
            <w:vMerge w:val="restart"/>
            <w:vAlign w:val="center"/>
          </w:tcPr>
          <w:p w:rsidR="009458EE" w:rsidRPr="00A57076" w:rsidRDefault="009458EE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1800" w:type="dxa"/>
            <w:vAlign w:val="center"/>
          </w:tcPr>
          <w:p w:rsidR="009458EE" w:rsidRPr="00A57076" w:rsidRDefault="009458EE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7470B3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quan;</w:t>
            </w:r>
          </w:p>
          <w:p w:rsidR="006F23E9" w:rsidRPr="00A57076" w:rsidRDefault="006F23E9" w:rsidP="008C24CF">
            <w:pPr>
              <w:jc w:val="both"/>
              <w:rPr>
                <w:sz w:val="28"/>
                <w:szCs w:val="28"/>
              </w:rPr>
            </w:pPr>
          </w:p>
        </w:tc>
      </w:tr>
      <w:tr w:rsidR="00CE1741" w:rsidRPr="00A57076" w:rsidTr="006F23E9">
        <w:trPr>
          <w:trHeight w:val="827"/>
        </w:trPr>
        <w:tc>
          <w:tcPr>
            <w:tcW w:w="1368" w:type="dxa"/>
            <w:vMerge/>
            <w:vAlign w:val="center"/>
          </w:tcPr>
          <w:p w:rsidR="00CE1741" w:rsidRPr="00A57076" w:rsidRDefault="00CE1741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E1741" w:rsidRPr="00A57076" w:rsidRDefault="00CE1741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7470B3" w:rsidRDefault="007470B3" w:rsidP="00043D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</w:t>
            </w:r>
            <w:r>
              <w:rPr>
                <w:sz w:val="28"/>
                <w:szCs w:val="28"/>
              </w:rPr>
              <w:t>.</w:t>
            </w:r>
          </w:p>
          <w:p w:rsidR="008A4CFD" w:rsidRPr="00A57076" w:rsidRDefault="008A4CFD" w:rsidP="008A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A4CFD">
              <w:rPr>
                <w:sz w:val="28"/>
                <w:szCs w:val="28"/>
              </w:rPr>
              <w:t>Đ/c Đặng Văn Tin – Phó Giám đốc Sở Tham dự buổi làm việc với Đoàn công tác của Tạp chí Cộng sản: 14h00, ngày 21/8/2024</w:t>
            </w:r>
            <w:r>
              <w:rPr>
                <w:sz w:val="28"/>
                <w:szCs w:val="28"/>
              </w:rPr>
              <w:t xml:space="preserve">. Tại </w:t>
            </w:r>
            <w:r w:rsidRPr="008A4CFD">
              <w:rPr>
                <w:sz w:val="28"/>
                <w:szCs w:val="28"/>
              </w:rPr>
              <w:t>Phòng họp số 5, VP Tỉnh uỷ</w:t>
            </w:r>
            <w:r>
              <w:rPr>
                <w:sz w:val="28"/>
                <w:szCs w:val="28"/>
              </w:rPr>
              <w:t>.</w:t>
            </w:r>
          </w:p>
        </w:tc>
      </w:tr>
      <w:tr w:rsidR="007470B3" w:rsidRPr="00A57076" w:rsidTr="006F23E9">
        <w:trPr>
          <w:trHeight w:val="936"/>
        </w:trPr>
        <w:tc>
          <w:tcPr>
            <w:tcW w:w="1368" w:type="dxa"/>
            <w:vMerge w:val="restart"/>
            <w:vAlign w:val="center"/>
          </w:tcPr>
          <w:p w:rsidR="007470B3" w:rsidRPr="00A57076" w:rsidRDefault="007470B3" w:rsidP="007470B3">
            <w:pPr>
              <w:jc w:val="center"/>
              <w:rPr>
                <w:b/>
                <w:sz w:val="28"/>
                <w:szCs w:val="28"/>
              </w:rPr>
            </w:pPr>
          </w:p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1800" w:type="dxa"/>
            <w:vAlign w:val="center"/>
          </w:tcPr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7470B3" w:rsidRDefault="007470B3" w:rsidP="007470B3">
            <w:pPr>
              <w:rPr>
                <w:sz w:val="28"/>
                <w:szCs w:val="28"/>
              </w:rPr>
            </w:pPr>
          </w:p>
          <w:p w:rsidR="007470B3" w:rsidRPr="00A57076" w:rsidRDefault="007470B3" w:rsidP="008A4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quan;</w:t>
            </w:r>
          </w:p>
        </w:tc>
      </w:tr>
      <w:tr w:rsidR="007470B3" w:rsidRPr="00A57076" w:rsidTr="006F23E9">
        <w:trPr>
          <w:trHeight w:val="884"/>
        </w:trPr>
        <w:tc>
          <w:tcPr>
            <w:tcW w:w="1368" w:type="dxa"/>
            <w:vMerge/>
            <w:vAlign w:val="center"/>
          </w:tcPr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470B3" w:rsidRPr="00A57076" w:rsidRDefault="007470B3" w:rsidP="007470B3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7470B3" w:rsidRDefault="007470B3" w:rsidP="007470B3">
            <w:pPr>
              <w:rPr>
                <w:sz w:val="28"/>
                <w:szCs w:val="28"/>
              </w:rPr>
            </w:pPr>
          </w:p>
          <w:p w:rsidR="007470B3" w:rsidRDefault="007470B3" w:rsidP="007470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57076">
              <w:rPr>
                <w:sz w:val="28"/>
                <w:szCs w:val="28"/>
              </w:rPr>
              <w:t>BGĐ làm việc tại cơ quan</w:t>
            </w:r>
            <w:r>
              <w:rPr>
                <w:sz w:val="28"/>
                <w:szCs w:val="28"/>
              </w:rPr>
              <w:t>.</w:t>
            </w:r>
          </w:p>
          <w:p w:rsidR="00043DAF" w:rsidRPr="00A57076" w:rsidRDefault="00043DAF" w:rsidP="008C24CF">
            <w:pPr>
              <w:jc w:val="both"/>
              <w:rPr>
                <w:sz w:val="28"/>
                <w:szCs w:val="28"/>
              </w:rPr>
            </w:pPr>
          </w:p>
        </w:tc>
      </w:tr>
      <w:tr w:rsidR="0041786D" w:rsidRPr="00A57076" w:rsidTr="006F23E9">
        <w:trPr>
          <w:trHeight w:val="440"/>
        </w:trPr>
        <w:tc>
          <w:tcPr>
            <w:tcW w:w="1368" w:type="dxa"/>
            <w:vMerge w:val="restart"/>
            <w:vAlign w:val="center"/>
          </w:tcPr>
          <w:p w:rsidR="0041786D" w:rsidRPr="00A57076" w:rsidRDefault="0041786D" w:rsidP="006F23E9">
            <w:pPr>
              <w:jc w:val="center"/>
              <w:rPr>
                <w:b/>
                <w:sz w:val="28"/>
                <w:szCs w:val="28"/>
              </w:rPr>
            </w:pPr>
          </w:p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b/>
                <w:sz w:val="28"/>
                <w:szCs w:val="28"/>
              </w:rPr>
              <w:t>Thứ 6</w:t>
            </w: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Sáng</w:t>
            </w:r>
          </w:p>
        </w:tc>
        <w:tc>
          <w:tcPr>
            <w:tcW w:w="5871" w:type="dxa"/>
          </w:tcPr>
          <w:p w:rsidR="0020479D" w:rsidRPr="00A57076" w:rsidRDefault="0020479D" w:rsidP="00321CC8">
            <w:pPr>
              <w:rPr>
                <w:sz w:val="28"/>
                <w:szCs w:val="28"/>
              </w:rPr>
            </w:pPr>
          </w:p>
          <w:p w:rsidR="007470B3" w:rsidRDefault="00B45BAB" w:rsidP="00321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21CC8" w:rsidRPr="00A57076">
              <w:rPr>
                <w:sz w:val="28"/>
                <w:szCs w:val="28"/>
              </w:rPr>
              <w:t>BGĐ làm việc tại cơ quan</w:t>
            </w:r>
            <w:r w:rsidR="0020479D" w:rsidRPr="00A57076">
              <w:rPr>
                <w:sz w:val="28"/>
                <w:szCs w:val="28"/>
              </w:rPr>
              <w:t>;</w:t>
            </w:r>
          </w:p>
          <w:p w:rsidR="008A4CFD" w:rsidRPr="008A4CFD" w:rsidRDefault="008C24CF" w:rsidP="008A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 Đặng Văn Tin – Phó Giám đốc Sở </w:t>
            </w:r>
            <w:r w:rsidR="008A4CFD" w:rsidRPr="008A4CFD">
              <w:rPr>
                <w:sz w:val="28"/>
                <w:szCs w:val="28"/>
              </w:rPr>
              <w:t>Tham dự Hội nghị tổng kết năm học 2023-2024, triển khai nhiệm vụ năm học 2024-2025</w:t>
            </w:r>
            <w:r w:rsidR="008A4CFD">
              <w:rPr>
                <w:sz w:val="28"/>
                <w:szCs w:val="28"/>
              </w:rPr>
              <w:t xml:space="preserve">. Tại </w:t>
            </w:r>
            <w:r w:rsidR="008A4CFD" w:rsidRPr="008A4CFD">
              <w:rPr>
                <w:color w:val="333333"/>
                <w:sz w:val="28"/>
                <w:szCs w:val="28"/>
              </w:rPr>
              <w:t>Hội trường Trung tâm Giáo dục Thường xuyên- Ngoại ngữ, Tin học tỉnh</w:t>
            </w:r>
            <w:r w:rsidR="008A4CFD">
              <w:rPr>
                <w:color w:val="333333"/>
                <w:sz w:val="28"/>
                <w:szCs w:val="28"/>
              </w:rPr>
              <w:t xml:space="preserve">. </w:t>
            </w:r>
            <w:r w:rsidR="008A4CFD" w:rsidRPr="008A4CFD">
              <w:rPr>
                <w:color w:val="333333"/>
                <w:sz w:val="28"/>
                <w:szCs w:val="28"/>
              </w:rPr>
              <w:t>Bắt đầu lúc 8h00 – 11h30</w:t>
            </w:r>
            <w:r w:rsidR="008A4CFD">
              <w:rPr>
                <w:color w:val="333333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BF6569" w:rsidRPr="00A57076" w:rsidRDefault="00BF6569" w:rsidP="00B45BAB">
            <w:pPr>
              <w:jc w:val="both"/>
              <w:rPr>
                <w:sz w:val="28"/>
                <w:szCs w:val="28"/>
              </w:rPr>
            </w:pPr>
          </w:p>
        </w:tc>
      </w:tr>
      <w:tr w:rsidR="0041786D" w:rsidRPr="00A57076" w:rsidTr="006F23E9">
        <w:trPr>
          <w:trHeight w:val="543"/>
        </w:trPr>
        <w:tc>
          <w:tcPr>
            <w:tcW w:w="1368" w:type="dxa"/>
            <w:vMerge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41786D" w:rsidRPr="00A57076" w:rsidRDefault="0041786D" w:rsidP="006F23E9">
            <w:pPr>
              <w:jc w:val="center"/>
              <w:rPr>
                <w:sz w:val="28"/>
                <w:szCs w:val="28"/>
              </w:rPr>
            </w:pPr>
            <w:r w:rsidRPr="00A57076">
              <w:rPr>
                <w:sz w:val="28"/>
                <w:szCs w:val="28"/>
              </w:rPr>
              <w:t>Chiều</w:t>
            </w:r>
          </w:p>
        </w:tc>
        <w:tc>
          <w:tcPr>
            <w:tcW w:w="5871" w:type="dxa"/>
          </w:tcPr>
          <w:p w:rsidR="0020479D" w:rsidRDefault="00B45BAB" w:rsidP="003E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1786D" w:rsidRPr="00A57076">
              <w:rPr>
                <w:sz w:val="28"/>
                <w:szCs w:val="28"/>
              </w:rPr>
              <w:t>BGĐ làm việc tại cơ q</w:t>
            </w:r>
            <w:r w:rsidR="006D24D3" w:rsidRPr="00A57076">
              <w:rPr>
                <w:sz w:val="28"/>
                <w:szCs w:val="28"/>
              </w:rPr>
              <w:t>uan</w:t>
            </w:r>
            <w:r>
              <w:rPr>
                <w:sz w:val="28"/>
                <w:szCs w:val="28"/>
              </w:rPr>
              <w:t>;</w:t>
            </w:r>
          </w:p>
          <w:p w:rsidR="007470B3" w:rsidRPr="00A57076" w:rsidRDefault="007470B3" w:rsidP="003E0DE6">
            <w:pPr>
              <w:rPr>
                <w:sz w:val="28"/>
                <w:szCs w:val="28"/>
              </w:rPr>
            </w:pPr>
          </w:p>
        </w:tc>
      </w:tr>
    </w:tbl>
    <w:p w:rsidR="002A13B1" w:rsidRPr="00A57076" w:rsidRDefault="002A13B1" w:rsidP="002A13B1">
      <w:pPr>
        <w:jc w:val="both"/>
        <w:rPr>
          <w:sz w:val="28"/>
          <w:szCs w:val="28"/>
        </w:rPr>
      </w:pPr>
    </w:p>
    <w:p w:rsidR="00EE16C0" w:rsidRPr="002A13B1" w:rsidRDefault="00EE16C0" w:rsidP="002A13B1">
      <w:pPr>
        <w:jc w:val="both"/>
        <w:rPr>
          <w:sz w:val="28"/>
          <w:szCs w:val="28"/>
        </w:rPr>
      </w:pPr>
    </w:p>
    <w:sectPr w:rsidR="00EE16C0" w:rsidRPr="002A13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30216"/>
    <w:multiLevelType w:val="hybridMultilevel"/>
    <w:tmpl w:val="88826CDA"/>
    <w:lvl w:ilvl="0" w:tplc="84DA0E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5397C"/>
    <w:multiLevelType w:val="hybridMultilevel"/>
    <w:tmpl w:val="BCB896D8"/>
    <w:lvl w:ilvl="0" w:tplc="7EA4B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6C0"/>
    <w:rsid w:val="00007650"/>
    <w:rsid w:val="00043DAF"/>
    <w:rsid w:val="000675B3"/>
    <w:rsid w:val="000D2C9B"/>
    <w:rsid w:val="000E5F4A"/>
    <w:rsid w:val="000E7E01"/>
    <w:rsid w:val="00101EE8"/>
    <w:rsid w:val="001210A7"/>
    <w:rsid w:val="00153D08"/>
    <w:rsid w:val="00154FF7"/>
    <w:rsid w:val="00167AF1"/>
    <w:rsid w:val="0017721F"/>
    <w:rsid w:val="0020479D"/>
    <w:rsid w:val="00231808"/>
    <w:rsid w:val="0024319E"/>
    <w:rsid w:val="002A0F47"/>
    <w:rsid w:val="002A13B1"/>
    <w:rsid w:val="00321CC8"/>
    <w:rsid w:val="00340E37"/>
    <w:rsid w:val="003733D2"/>
    <w:rsid w:val="003765DC"/>
    <w:rsid w:val="00380F77"/>
    <w:rsid w:val="003E0DE6"/>
    <w:rsid w:val="00400B94"/>
    <w:rsid w:val="00416A97"/>
    <w:rsid w:val="0041786D"/>
    <w:rsid w:val="00425943"/>
    <w:rsid w:val="004501DA"/>
    <w:rsid w:val="00471EBB"/>
    <w:rsid w:val="004B5E30"/>
    <w:rsid w:val="00561441"/>
    <w:rsid w:val="006A1A7F"/>
    <w:rsid w:val="006D24D3"/>
    <w:rsid w:val="006E0475"/>
    <w:rsid w:val="006F23E9"/>
    <w:rsid w:val="00724667"/>
    <w:rsid w:val="0073198D"/>
    <w:rsid w:val="00737BF3"/>
    <w:rsid w:val="007470B3"/>
    <w:rsid w:val="007520A8"/>
    <w:rsid w:val="00752658"/>
    <w:rsid w:val="007641FD"/>
    <w:rsid w:val="00777417"/>
    <w:rsid w:val="007B52B7"/>
    <w:rsid w:val="007D0CD7"/>
    <w:rsid w:val="00845085"/>
    <w:rsid w:val="008A4CFD"/>
    <w:rsid w:val="008C24CF"/>
    <w:rsid w:val="008D4BE4"/>
    <w:rsid w:val="00907EDB"/>
    <w:rsid w:val="009458EE"/>
    <w:rsid w:val="00975AAD"/>
    <w:rsid w:val="009846F7"/>
    <w:rsid w:val="0099303D"/>
    <w:rsid w:val="009D7998"/>
    <w:rsid w:val="00A53357"/>
    <w:rsid w:val="00A57076"/>
    <w:rsid w:val="00AB53A0"/>
    <w:rsid w:val="00AC739E"/>
    <w:rsid w:val="00AF3448"/>
    <w:rsid w:val="00B2677E"/>
    <w:rsid w:val="00B45BAB"/>
    <w:rsid w:val="00B47278"/>
    <w:rsid w:val="00B67F21"/>
    <w:rsid w:val="00B7061A"/>
    <w:rsid w:val="00BE5409"/>
    <w:rsid w:val="00BF6569"/>
    <w:rsid w:val="00C37242"/>
    <w:rsid w:val="00C777ED"/>
    <w:rsid w:val="00C94FE2"/>
    <w:rsid w:val="00CA4DE2"/>
    <w:rsid w:val="00CB7DC0"/>
    <w:rsid w:val="00CE1741"/>
    <w:rsid w:val="00D17937"/>
    <w:rsid w:val="00D21683"/>
    <w:rsid w:val="00D51D2B"/>
    <w:rsid w:val="00E43737"/>
    <w:rsid w:val="00E82BAA"/>
    <w:rsid w:val="00ED75F0"/>
    <w:rsid w:val="00EE16C0"/>
    <w:rsid w:val="00F1094F"/>
    <w:rsid w:val="00F55E17"/>
    <w:rsid w:val="00FA3A10"/>
    <w:rsid w:val="00F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A16D0-D77D-4265-8520-283D2259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0B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B7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cp:lastModifiedBy>Microsoft account</cp:lastModifiedBy>
  <cp:revision>3</cp:revision>
  <dcterms:created xsi:type="dcterms:W3CDTF">2024-09-04T07:36:00Z</dcterms:created>
  <dcterms:modified xsi:type="dcterms:W3CDTF">2024-09-04T08:35:00Z</dcterms:modified>
</cp:coreProperties>
</file>